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C68D" w14:textId="77777777" w:rsidR="00AB2408" w:rsidRDefault="28249651" w:rsidP="00DF7EC3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UMOWA nr__________________</w:t>
      </w:r>
    </w:p>
    <w:p w14:paraId="0043DF1A" w14:textId="77777777" w:rsidR="00AB2408" w:rsidRDefault="28249651" w:rsidP="00DF7EC3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zawarta w dniu 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___________________ </w:t>
      </w:r>
      <w:r w:rsidR="00E17FB0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201</w:t>
      </w:r>
      <w:r w:rsidR="002F533B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9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r. w Warszawie pomiędzy:</w:t>
      </w:r>
    </w:p>
    <w:p w14:paraId="184A2332" w14:textId="279FF663" w:rsidR="002F533B" w:rsidRPr="007B773D" w:rsidRDefault="28249651" w:rsidP="00DF7EC3">
      <w:pPr>
        <w:pStyle w:val="Bezodstpw"/>
        <w:tabs>
          <w:tab w:val="left" w:pos="0"/>
        </w:tabs>
        <w:spacing w:after="120"/>
        <w:rPr>
          <w:rFonts w:ascii="Times New Roman" w:eastAsia="Arial,Times New Roman" w:hAnsi="Times New Roman" w:cs="Times New Roman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lang w:eastAsia="pl-PL"/>
        </w:rPr>
        <w:t xml:space="preserve">Teatrem Wielkim – Operą Narodową </w:t>
      </w:r>
      <w:r w:rsidRPr="28249651">
        <w:rPr>
          <w:rFonts w:ascii="Arial,Times New Roman" w:eastAsia="Arial,Times New Roman" w:hAnsi="Arial,Times New Roman" w:cs="Arial,Times New Roman"/>
          <w:lang w:eastAsia="pl-PL"/>
        </w:rPr>
        <w:t xml:space="preserve">z siedzibą w 00-950 Warszawie przy Placu Teatralnym 1, zarejestrowanym w rejestrze instytucji kultury prowadzonym przez Ministra Kultury i Dziedzictwa Narodowego pod numerem RIK 47/98, </w:t>
      </w:r>
      <w:r w:rsidRPr="007B773D">
        <w:rPr>
          <w:rFonts w:ascii="Times New Roman" w:eastAsia="Arial,Times New Roman" w:hAnsi="Times New Roman" w:cs="Times New Roman"/>
          <w:lang w:eastAsia="pl-PL"/>
        </w:rPr>
        <w:t>REGON 013055028, NIP 525-20-59-432 zwanym dalej „Zamawiającym”, w imieniu i na rzecz którego działają:</w:t>
      </w:r>
    </w:p>
    <w:p w14:paraId="6F34F59A" w14:textId="77777777" w:rsidR="00F92738" w:rsidRPr="007B773D" w:rsidRDefault="00F92738" w:rsidP="00DF7EC3">
      <w:pPr>
        <w:pStyle w:val="Bezodstpw"/>
        <w:numPr>
          <w:ilvl w:val="0"/>
          <w:numId w:val="18"/>
        </w:numPr>
        <w:tabs>
          <w:tab w:val="left" w:pos="0"/>
        </w:tabs>
        <w:spacing w:after="120"/>
        <w:ind w:left="0" w:firstLine="0"/>
        <w:rPr>
          <w:rFonts w:ascii="Times New Roman" w:eastAsia="Arial,Times New Roman" w:hAnsi="Times New Roman" w:cs="Times New Roman"/>
          <w:lang w:eastAsia="pl-PL"/>
        </w:rPr>
      </w:pPr>
      <w:r w:rsidRPr="007B773D">
        <w:rPr>
          <w:rFonts w:ascii="Times New Roman" w:eastAsia="Arial,Times New Roman" w:hAnsi="Times New Roman" w:cs="Times New Roman"/>
          <w:bCs/>
          <w:lang w:eastAsia="pl-PL"/>
        </w:rPr>
        <w:t>_____________________________________</w:t>
      </w:r>
    </w:p>
    <w:p w14:paraId="5DBEF6E0" w14:textId="77777777" w:rsidR="00F92738" w:rsidRPr="007B773D" w:rsidRDefault="00F92738" w:rsidP="00DF7EC3">
      <w:pPr>
        <w:pStyle w:val="Bezodstpw"/>
        <w:numPr>
          <w:ilvl w:val="0"/>
          <w:numId w:val="18"/>
        </w:numPr>
        <w:tabs>
          <w:tab w:val="left" w:pos="0"/>
        </w:tabs>
        <w:spacing w:after="120"/>
        <w:ind w:left="0" w:firstLine="0"/>
        <w:rPr>
          <w:rFonts w:ascii="Times New Roman" w:eastAsia="Arial,Times New Roman" w:hAnsi="Times New Roman" w:cs="Times New Roman"/>
          <w:lang w:eastAsia="pl-PL"/>
        </w:rPr>
      </w:pPr>
      <w:r w:rsidRPr="007B773D">
        <w:rPr>
          <w:rFonts w:ascii="Times New Roman" w:eastAsia="Arial,Times New Roman" w:hAnsi="Times New Roman" w:cs="Times New Roman"/>
          <w:lang w:eastAsia="pl-PL"/>
        </w:rPr>
        <w:t>_____________________________________</w:t>
      </w:r>
    </w:p>
    <w:p w14:paraId="01B6F9C2" w14:textId="3EBBF59A" w:rsidR="00F92738" w:rsidRPr="007B773D" w:rsidRDefault="00F92738" w:rsidP="00DF7EC3">
      <w:pPr>
        <w:pStyle w:val="Bezodstpw"/>
        <w:tabs>
          <w:tab w:val="left" w:pos="0"/>
        </w:tabs>
        <w:spacing w:after="120"/>
        <w:ind w:firstLine="709"/>
        <w:rPr>
          <w:rFonts w:ascii="Times New Roman" w:eastAsia="Arial,Times New Roman" w:hAnsi="Times New Roman" w:cs="Times New Roman"/>
          <w:lang w:eastAsia="pl-PL"/>
        </w:rPr>
      </w:pPr>
      <w:r w:rsidRPr="007B773D">
        <w:rPr>
          <w:rFonts w:ascii="Times New Roman" w:eastAsia="Arial,Times New Roman" w:hAnsi="Times New Roman" w:cs="Times New Roman"/>
          <w:lang w:eastAsia="pl-PL"/>
        </w:rPr>
        <w:t>a</w:t>
      </w:r>
    </w:p>
    <w:p w14:paraId="6C02301E" w14:textId="77777777" w:rsidR="007B773D" w:rsidRPr="007B773D" w:rsidRDefault="007B773D" w:rsidP="007B773D">
      <w:pPr>
        <w:spacing w:after="104" w:line="259" w:lineRule="auto"/>
        <w:ind w:left="55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>*[Imię, nazwisko], przedsiębiorcą, zamieszkałym w [-], PESEL: [-], prowadzącym/</w:t>
      </w:r>
      <w:proofErr w:type="spellStart"/>
      <w:r w:rsidRPr="007B773D">
        <w:rPr>
          <w:rFonts w:ascii="Times New Roman" w:hAnsi="Times New Roman" w:cs="Times New Roman"/>
        </w:rPr>
        <w:t>cą</w:t>
      </w:r>
      <w:proofErr w:type="spellEnd"/>
      <w:r w:rsidRPr="007B773D">
        <w:rPr>
          <w:rFonts w:ascii="Times New Roman" w:hAnsi="Times New Roman" w:cs="Times New Roman"/>
        </w:rPr>
        <w:t xml:space="preserve"> działalność </w:t>
      </w:r>
    </w:p>
    <w:p w14:paraId="2AFCDACC" w14:textId="77777777" w:rsidR="007B773D" w:rsidRPr="007B773D" w:rsidRDefault="007B773D" w:rsidP="007B773D">
      <w:pPr>
        <w:spacing w:after="133"/>
        <w:ind w:left="55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 xml:space="preserve">gospodarczą pod firmą ________________, z siedzibą w________________ pod adresem ____________________, wpisanym do Centralnej Ewidencji i Informacji o Działalności Gospodarczej, REGON_______________NIP____________________, (status wpisu do Centralnej Ewidencji  i Informacji Działalności Gospodarczej z dnia zawarcia Umowy: „aktywny”) </w:t>
      </w:r>
      <w:r w:rsidRPr="007B773D">
        <w:rPr>
          <w:rFonts w:ascii="Times New Roman" w:hAnsi="Times New Roman" w:cs="Times New Roman"/>
          <w:color w:val="000000"/>
        </w:rPr>
        <w:t xml:space="preserve"> </w:t>
      </w:r>
      <w:r w:rsidRPr="007B773D">
        <w:rPr>
          <w:rFonts w:ascii="Times New Roman" w:hAnsi="Times New Roman" w:cs="Times New Roman"/>
        </w:rPr>
        <w:t xml:space="preserve"> zwanym/</w:t>
      </w:r>
      <w:proofErr w:type="spellStart"/>
      <w:r w:rsidRPr="007B773D">
        <w:rPr>
          <w:rFonts w:ascii="Times New Roman" w:hAnsi="Times New Roman" w:cs="Times New Roman"/>
        </w:rPr>
        <w:t>ną</w:t>
      </w:r>
      <w:proofErr w:type="spellEnd"/>
      <w:r w:rsidRPr="007B773D">
        <w:rPr>
          <w:rFonts w:ascii="Times New Roman" w:hAnsi="Times New Roman" w:cs="Times New Roman"/>
        </w:rPr>
        <w:t xml:space="preserve"> dalej „Wykonawcą”</w:t>
      </w:r>
      <w:r w:rsidRPr="007B773D">
        <w:rPr>
          <w:rFonts w:ascii="Times New Roman" w:hAnsi="Times New Roman" w:cs="Times New Roman"/>
          <w:color w:val="000000"/>
        </w:rPr>
        <w:t xml:space="preserve"> </w:t>
      </w:r>
    </w:p>
    <w:p w14:paraId="41628D2A" w14:textId="77777777" w:rsidR="007B773D" w:rsidRPr="007B773D" w:rsidRDefault="007B773D" w:rsidP="007B773D">
      <w:pPr>
        <w:spacing w:after="103" w:line="259" w:lineRule="auto"/>
        <w:ind w:left="55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 xml:space="preserve">*wspólnie prowadzącymi działalność, jako spółka cywilna, pod firmą _______________, z siedzibą </w:t>
      </w:r>
    </w:p>
    <w:p w14:paraId="7CCE61EA" w14:textId="77777777" w:rsidR="007B773D" w:rsidRPr="007B773D" w:rsidRDefault="007B773D" w:rsidP="007B773D">
      <w:pPr>
        <w:spacing w:after="122" w:line="376" w:lineRule="auto"/>
        <w:ind w:left="-5" w:right="3295" w:hanging="10"/>
        <w:jc w:val="left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>_______________, pod adresem __________________,</w:t>
      </w:r>
      <w:r w:rsidRPr="007B773D">
        <w:rPr>
          <w:rFonts w:ascii="Times New Roman" w:hAnsi="Times New Roman" w:cs="Times New Roman"/>
          <w:color w:val="000000"/>
        </w:rPr>
        <w:t xml:space="preserve"> </w:t>
      </w:r>
      <w:r w:rsidRPr="007B773D">
        <w:rPr>
          <w:rFonts w:ascii="Times New Roman" w:hAnsi="Times New Roman" w:cs="Times New Roman"/>
        </w:rPr>
        <w:t>REGON ________________, NIP ________________</w:t>
      </w:r>
      <w:r w:rsidRPr="007B773D">
        <w:rPr>
          <w:rFonts w:ascii="Times New Roman" w:hAnsi="Times New Roman" w:cs="Times New Roman"/>
          <w:color w:val="000000"/>
        </w:rPr>
        <w:t xml:space="preserve"> </w:t>
      </w:r>
      <w:r w:rsidRPr="007B773D">
        <w:rPr>
          <w:rFonts w:ascii="Times New Roman" w:hAnsi="Times New Roman" w:cs="Times New Roman"/>
        </w:rPr>
        <w:t>zwanym/</w:t>
      </w:r>
      <w:proofErr w:type="spellStart"/>
      <w:r w:rsidRPr="007B773D">
        <w:rPr>
          <w:rFonts w:ascii="Times New Roman" w:hAnsi="Times New Roman" w:cs="Times New Roman"/>
        </w:rPr>
        <w:t>ną</w:t>
      </w:r>
      <w:proofErr w:type="spellEnd"/>
      <w:r w:rsidRPr="007B773D">
        <w:rPr>
          <w:rFonts w:ascii="Times New Roman" w:hAnsi="Times New Roman" w:cs="Times New Roman"/>
        </w:rPr>
        <w:t xml:space="preserve"> dalej „Wykonawcą” </w:t>
      </w:r>
    </w:p>
    <w:p w14:paraId="148F5029" w14:textId="77777777" w:rsidR="007B773D" w:rsidRPr="007B773D" w:rsidRDefault="007B773D" w:rsidP="007B773D">
      <w:pPr>
        <w:ind w:left="55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>*[Spółką [-]] z siedzibą w ___________________________przy ul. [-], wpisaną do rejestru przedsiębiorców Krajowego Rejestru Sądowego prowadzonego przez Sąd Rejonowy [-], [-] Wydział Gospodarczy Krajowego Rejestru Sądowego pod _______________, pod nr KRS:_______________,</w:t>
      </w:r>
      <w:r w:rsidRPr="007B773D">
        <w:rPr>
          <w:rFonts w:ascii="Times New Roman" w:hAnsi="Times New Roman" w:cs="Times New Roman"/>
          <w:color w:val="000000"/>
        </w:rPr>
        <w:t xml:space="preserve"> </w:t>
      </w:r>
    </w:p>
    <w:p w14:paraId="5902FC00" w14:textId="77777777" w:rsidR="007B773D" w:rsidRPr="007B773D" w:rsidRDefault="007B773D" w:rsidP="007B773D">
      <w:pPr>
        <w:spacing w:after="146" w:line="259" w:lineRule="auto"/>
        <w:ind w:left="55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 xml:space="preserve">REGON ________________, NIP ___________________, o kapitale zakładowym w wysokości </w:t>
      </w:r>
    </w:p>
    <w:p w14:paraId="628A744C" w14:textId="77777777" w:rsidR="007B773D" w:rsidRPr="007B773D" w:rsidRDefault="007B773D" w:rsidP="007B773D">
      <w:pPr>
        <w:ind w:left="55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>________, wpłaconym w wysokości _________________*,</w:t>
      </w:r>
      <w:r w:rsidRPr="007B773D">
        <w:rPr>
          <w:rFonts w:ascii="Times New Roman" w:hAnsi="Times New Roman" w:cs="Times New Roman"/>
          <w:color w:val="000000"/>
        </w:rPr>
        <w:t xml:space="preserve"> </w:t>
      </w:r>
      <w:r w:rsidRPr="007B773D">
        <w:rPr>
          <w:rFonts w:ascii="Times New Roman" w:hAnsi="Times New Roman" w:cs="Times New Roman"/>
        </w:rPr>
        <w:t xml:space="preserve">reprezentowaną zgodnie z aktualnym odpisem z rejestru przedsiębiorców KRS przez: </w:t>
      </w:r>
    </w:p>
    <w:p w14:paraId="749C81D1" w14:textId="77777777" w:rsidR="007B773D" w:rsidRPr="007B773D" w:rsidRDefault="007B773D" w:rsidP="007B773D">
      <w:pPr>
        <w:spacing w:after="0" w:line="376" w:lineRule="auto"/>
        <w:ind w:left="-5" w:right="1998" w:hanging="10"/>
        <w:jc w:val="left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>___________________________-___________________________</w:t>
      </w:r>
      <w:r w:rsidRPr="007B773D">
        <w:rPr>
          <w:rFonts w:ascii="Times New Roman" w:hAnsi="Times New Roman" w:cs="Times New Roman"/>
          <w:color w:val="000000"/>
        </w:rPr>
        <w:t xml:space="preserve"> </w:t>
      </w:r>
      <w:r w:rsidRPr="007B773D">
        <w:rPr>
          <w:rFonts w:ascii="Times New Roman" w:hAnsi="Times New Roman" w:cs="Times New Roman"/>
        </w:rPr>
        <w:t>___________________________-___________________________</w:t>
      </w:r>
      <w:r w:rsidRPr="007B773D">
        <w:rPr>
          <w:rFonts w:ascii="Times New Roman" w:hAnsi="Times New Roman" w:cs="Times New Roman"/>
          <w:color w:val="000000"/>
        </w:rPr>
        <w:t xml:space="preserve"> </w:t>
      </w:r>
      <w:r w:rsidRPr="007B773D">
        <w:rPr>
          <w:rFonts w:ascii="Times New Roman" w:hAnsi="Times New Roman" w:cs="Times New Roman"/>
        </w:rPr>
        <w:t>zwanym/</w:t>
      </w:r>
      <w:proofErr w:type="spellStart"/>
      <w:r w:rsidRPr="007B773D">
        <w:rPr>
          <w:rFonts w:ascii="Times New Roman" w:hAnsi="Times New Roman" w:cs="Times New Roman"/>
        </w:rPr>
        <w:t>ną</w:t>
      </w:r>
      <w:proofErr w:type="spellEnd"/>
      <w:r w:rsidRPr="007B773D">
        <w:rPr>
          <w:rFonts w:ascii="Times New Roman" w:hAnsi="Times New Roman" w:cs="Times New Roman"/>
        </w:rPr>
        <w:t xml:space="preserve"> dalej „Wykonawcą”</w:t>
      </w:r>
      <w:r w:rsidRPr="007B773D">
        <w:rPr>
          <w:rFonts w:ascii="Times New Roman" w:hAnsi="Times New Roman" w:cs="Times New Roman"/>
          <w:color w:val="000000"/>
        </w:rPr>
        <w:t xml:space="preserve"> </w:t>
      </w:r>
    </w:p>
    <w:p w14:paraId="494FFCA4" w14:textId="4C062875" w:rsidR="00AB2408" w:rsidRPr="007B773D" w:rsidRDefault="007B773D" w:rsidP="007B773D">
      <w:pPr>
        <w:spacing w:after="147" w:line="259" w:lineRule="auto"/>
        <w:jc w:val="left"/>
        <w:rPr>
          <w:rFonts w:ascii="Times New Roman" w:hAnsi="Times New Roman" w:cs="Times New Roman"/>
        </w:rPr>
      </w:pPr>
      <w:r w:rsidRPr="007B773D">
        <w:rPr>
          <w:rFonts w:ascii="Times New Roman" w:hAnsi="Times New Roman" w:cs="Times New Roman"/>
        </w:rPr>
        <w:t xml:space="preserve"> </w:t>
      </w:r>
      <w:r w:rsidR="28249651" w:rsidRPr="007B773D">
        <w:rPr>
          <w:rFonts w:ascii="Times New Roman" w:eastAsia="Arial,Times New Roman" w:hAnsi="Times New Roman" w:cs="Times New Roman"/>
          <w:lang w:eastAsia="pl-PL"/>
        </w:rPr>
        <w:t>zwanymi dalej każda z osobna Stroną lub łącznie Stronami</w:t>
      </w:r>
    </w:p>
    <w:p w14:paraId="1C9C094E" w14:textId="0A2EE0C7" w:rsidR="00AB2408" w:rsidRPr="007B773D" w:rsidRDefault="007B773D" w:rsidP="00DF7EC3">
      <w:pPr>
        <w:pStyle w:val="Bezodstpw"/>
        <w:tabs>
          <w:tab w:val="left" w:pos="0"/>
        </w:tabs>
        <w:spacing w:after="120"/>
        <w:rPr>
          <w:rFonts w:ascii="Times New Roman" w:eastAsia="Times New Roman" w:hAnsi="Times New Roman" w:cs="Times New Roman"/>
          <w:i/>
          <w:lang w:eastAsia="pl-PL"/>
        </w:rPr>
      </w:pPr>
      <w:r w:rsidRPr="007B773D">
        <w:rPr>
          <w:rFonts w:ascii="Times New Roman" w:eastAsia="Times New Roman" w:hAnsi="Times New Roman" w:cs="Times New Roman"/>
          <w:i/>
          <w:lang w:eastAsia="pl-PL"/>
        </w:rPr>
        <w:t>*w zależności od statusu prawnego Wykonawcy</w:t>
      </w:r>
    </w:p>
    <w:p w14:paraId="291DB421" w14:textId="77777777" w:rsidR="00AB2408" w:rsidRDefault="28249651" w:rsidP="00D665E6">
      <w:pPr>
        <w:pStyle w:val="Bezodstpw"/>
        <w:tabs>
          <w:tab w:val="left" w:pos="0"/>
        </w:tabs>
        <w:spacing w:after="120"/>
        <w:jc w:val="center"/>
        <w:rPr>
          <w:rFonts w:ascii="Arial" w:hAnsi="Aria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1</w:t>
      </w:r>
    </w:p>
    <w:p w14:paraId="15C925F5" w14:textId="78ADB59C" w:rsidR="006B0AF9" w:rsidRDefault="28249651" w:rsidP="006B0AF9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426" w:hanging="397"/>
        <w:rPr>
          <w:rFonts w:ascii="Arial" w:eastAsia="Arial" w:hAnsi="Arial" w:cs="Aria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Przedmiotem umowy jest sukcesywna dostawa materiałów do prac konserwacyjno</w:t>
      </w:r>
      <w:r w:rsidR="00D01420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remontowych w instalacjach sanitarnych według </w:t>
      </w:r>
      <w:r w:rsidR="00B111FA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formularza cenowego - z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ałącznik nr </w:t>
      </w:r>
      <w:r w:rsidR="00F92738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1</w:t>
      </w:r>
      <w:r w:rsidR="00106595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="00B111FA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do umowy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 na dostawę materiałów do prac konse</w:t>
      </w:r>
      <w:r w:rsidR="006B0306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rwacyjno-remontowych </w:t>
      </w:r>
      <w:r w:rsidR="00106595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w instalacjach sanitarnych </w:t>
      </w:r>
      <w:r w:rsidR="006B0306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na rok 201</w:t>
      </w:r>
      <w:r w:rsidR="00F92738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9</w:t>
      </w:r>
      <w:r w:rsidR="006B0306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/20</w:t>
      </w:r>
      <w:r w:rsidR="00F92738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20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dla Teatru Wielkiego - Opery Narodowej  (zwan</w:t>
      </w:r>
      <w:r w:rsidR="009B4C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ych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dalej „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Towarami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”).</w:t>
      </w:r>
    </w:p>
    <w:p w14:paraId="12781DAE" w14:textId="46F5B5FC" w:rsidR="00AB2408" w:rsidRPr="001C66AB" w:rsidRDefault="28249651" w:rsidP="006B0AF9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426" w:hanging="397"/>
        <w:rPr>
          <w:rFonts w:ascii="Arial" w:eastAsia="Arial" w:hAnsi="Arial" w:cs="Arial"/>
        </w:rPr>
      </w:pPr>
      <w:r w:rsidRPr="006B0AF9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Podane w załączniku ilości każdego asortymentu są określone jako limit docelowy. Zamawiający zastrzega sobie prawo do zmian ilości poszczególnych towarów w stosunku do przedmiotowych limitów, w ramach wynagrodzenia, o którym mowa w </w:t>
      </w:r>
      <w:r w:rsidRPr="006B0AF9">
        <w:rPr>
          <w:rFonts w:ascii="Arial,Times New Roman" w:eastAsia="Arial,Times New Roman" w:hAnsi="Arial,Times New Roman" w:cs="Arial,Times New Roman"/>
          <w:bCs/>
          <w:color w:val="000000" w:themeColor="text1"/>
          <w:lang w:eastAsia="pl-PL"/>
        </w:rPr>
        <w:t>§5.</w:t>
      </w:r>
    </w:p>
    <w:p w14:paraId="2A0ADA1C" w14:textId="0552CC1B" w:rsidR="009B4C51" w:rsidRDefault="009B4C51" w:rsidP="001C66AB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Zamawiający nie jest zobowiązany do składania zamówień na dostawę Towarów.</w:t>
      </w:r>
    </w:p>
    <w:p w14:paraId="5B5369B3" w14:textId="77777777" w:rsidR="009B4C51" w:rsidRPr="006B0AF9" w:rsidRDefault="009B4C51" w:rsidP="001C66AB">
      <w:pPr>
        <w:tabs>
          <w:tab w:val="left" w:pos="0"/>
        </w:tabs>
        <w:spacing w:after="120" w:line="240" w:lineRule="auto"/>
        <w:ind w:left="426"/>
        <w:rPr>
          <w:rFonts w:ascii="Arial" w:eastAsia="Arial" w:hAnsi="Arial" w:cs="Arial"/>
        </w:rPr>
      </w:pPr>
    </w:p>
    <w:p w14:paraId="25175648" w14:textId="77777777" w:rsidR="00AB2408" w:rsidRDefault="28249651" w:rsidP="00D665E6">
      <w:pPr>
        <w:tabs>
          <w:tab w:val="left" w:pos="0"/>
        </w:tabs>
        <w:spacing w:after="120" w:line="240" w:lineRule="auto"/>
        <w:jc w:val="center"/>
        <w:rPr>
          <w:rFonts w:ascii="Arial" w:hAnsi="Aria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2</w:t>
      </w:r>
    </w:p>
    <w:p w14:paraId="4F4E066B" w14:textId="632D6CCB" w:rsidR="007E1F99" w:rsidRPr="001C66AB" w:rsidRDefault="007E1F99" w:rsidP="001C66AB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Dostawa przedmiotu 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U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mowy, o którym mowa w § 1 będzie następowała sukcesywnie/transzami, na podstawie pisemnych zamówień szczegółowo określających rodzaj i ilość zamawianych Towarów, każdorazowo składanych przez Zamawiającego u Wykonawcy na adres mailowy </w:t>
      </w:r>
      <w:r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_______________________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Uznaje się, że zamówienie zostało złożone w dniu wysłania e-maila pod warunkiem, że miało to miejsce w godzinach </w:t>
      </w:r>
      <w:r w:rsidR="002E24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pracy _____________</w:t>
      </w:r>
      <w:r w:rsidR="001C66AB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Jeśli zamówienie zostało wysłane po godzinach pracy Wykonawcy, uznaje się je za złożone w następnym dniu roboczym. </w:t>
      </w:r>
      <w:bookmarkStart w:id="0" w:name="_GoBack"/>
      <w:bookmarkEnd w:id="0"/>
    </w:p>
    <w:p w14:paraId="1B905724" w14:textId="6D6E06B4" w:rsidR="00497D24" w:rsidRPr="001C66AB" w:rsidRDefault="28249651" w:rsidP="00497D24">
      <w:pPr>
        <w:numPr>
          <w:ilvl w:val="0"/>
          <w:numId w:val="3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lastRenderedPageBreak/>
        <w:t>Wykonawca zobowiązuje się do dostarcz</w:t>
      </w:r>
      <w:r w:rsidR="007E1F99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a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nia Towarów własnym transportem i na własny koszt do siedziby Zamawiającego w Warszawie przy ul. Moliera 3, w terminie </w:t>
      </w:r>
      <w:r w:rsidR="00106595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2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dni robocz</w:t>
      </w:r>
      <w:r w:rsidR="00106595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ych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od daty złożenia zamówienia. Dostawy będą realizowane w dni robocze w godzinach od 7.00 do 14.00. Wykonawca każdorazowo poinformuje osobę odpowiedzialną za wykonanie umowy po stronie Zamawiającego o</w:t>
      </w:r>
      <w:r w:rsidRPr="28249651">
        <w:rPr>
          <w:rFonts w:ascii="Arial" w:eastAsia="Arial" w:hAnsi="Arial" w:cs="Arial"/>
        </w:rPr>
        <w:t> 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przewidywanej godzinie dostawy najpóźniej w ostatnim dniu roboczym przed planowaną dostawą. </w:t>
      </w:r>
      <w:r w:rsidR="00497D24"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Wykonawca</w:t>
      </w:r>
      <w:r w:rsidR="00497D24" w:rsidRPr="00497D24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</w:t>
      </w:r>
      <w:r w:rsidR="00497D24"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zobowiązuje się do dostarczania Towarów zgodnych z opisem zawartym w złożonej ofercie, o wysokiej jakości, zgodnych z wymaganiami BHP oraz dopuszczonych do obrotu handlowego.</w:t>
      </w:r>
    </w:p>
    <w:p w14:paraId="77DF4DF7" w14:textId="07EE3E47" w:rsidR="00497D24" w:rsidRDefault="28249651" w:rsidP="00497D24">
      <w:pPr>
        <w:numPr>
          <w:ilvl w:val="0"/>
          <w:numId w:val="3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Każdorazowo dostarcz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ane</w:t>
      </w:r>
      <w:r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Towary</w:t>
      </w:r>
      <w:r w:rsidR="00497D24"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powinny być nowe i nieużywanie, opakowane w oryginalne i nienaruszone opakowania, w sposób umożliwiający jednoznaczne stwierdzenie ich okresu ważności, nazwy i producenta.</w:t>
      </w:r>
    </w:p>
    <w:p w14:paraId="1C4D028A" w14:textId="59D7EE47" w:rsidR="00497D24" w:rsidRPr="001C66AB" w:rsidRDefault="009B4C51" w:rsidP="001C66AB">
      <w:pPr>
        <w:numPr>
          <w:ilvl w:val="0"/>
          <w:numId w:val="3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Towary dostarczone w ramach danego zamówienia będą podlegały odbiorowi przez osobę wskazaną w </w:t>
      </w:r>
      <w:r w:rsidRPr="001C66AB">
        <w:rPr>
          <w:rFonts w:ascii="Arial,Times New Roman" w:eastAsia="Arial,Times New Roman" w:hAnsi="Arial,Times New Roman" w:cs="Arial,Times New Roman"/>
          <w:bCs/>
          <w:color w:val="000000" w:themeColor="text1"/>
          <w:lang w:eastAsia="pl-PL"/>
        </w:rPr>
        <w:t>§ 4 ust. 1 Umowy.</w:t>
      </w:r>
    </w:p>
    <w:p w14:paraId="5EB635DB" w14:textId="40186094" w:rsidR="00AB2408" w:rsidRPr="00497D24" w:rsidRDefault="28249651" w:rsidP="001C66AB">
      <w:pPr>
        <w:numPr>
          <w:ilvl w:val="0"/>
          <w:numId w:val="3"/>
        </w:numPr>
        <w:tabs>
          <w:tab w:val="left" w:pos="0"/>
        </w:tabs>
        <w:spacing w:after="120" w:line="240" w:lineRule="auto"/>
        <w:ind w:left="426"/>
        <w:rPr>
          <w:rFonts w:ascii="Arial" w:eastAsia="Arial" w:hAnsi="Arial" w:cs="Arial"/>
        </w:rPr>
      </w:pPr>
      <w:r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Jeżeli podczas odbioru zostanie stwierdzone, że dostarczony Towar jest niezgodny z wymaganiami Zamawiającego w załączniku nr 1 i złożonym zamówieniu lub posiada wady, Wykonawca</w:t>
      </w:r>
      <w:r w:rsidRPr="00D36DBF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</w:t>
      </w:r>
      <w:r w:rsidRPr="00D36DB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zobowiązuje się w terminie nie dłuższym niż 3 dni robocze do wymiany takiego Towaru na nowy (zgodny z wyżej określonymi wymaganiami). Wszelkie koszty związane z wymianą i dost</w:t>
      </w:r>
      <w:r w:rsidRP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awą nowego Towaru do Zamawiającego ponosi Wykonawca.</w:t>
      </w:r>
    </w:p>
    <w:p w14:paraId="023DF2EC" w14:textId="77777777" w:rsidR="00D665E6" w:rsidRPr="00D665E6" w:rsidRDefault="00D665E6" w:rsidP="00D665E6">
      <w:pPr>
        <w:tabs>
          <w:tab w:val="left" w:pos="0"/>
        </w:tabs>
        <w:spacing w:after="120" w:line="240" w:lineRule="auto"/>
        <w:ind w:left="426"/>
        <w:rPr>
          <w:rFonts w:ascii="Arial" w:eastAsia="Arial" w:hAnsi="Arial" w:cs="Arial"/>
        </w:rPr>
      </w:pPr>
    </w:p>
    <w:p w14:paraId="0F3CFAB6" w14:textId="77777777" w:rsidR="00AB2408" w:rsidRDefault="28249651" w:rsidP="00D665E6">
      <w:pPr>
        <w:tabs>
          <w:tab w:val="left" w:pos="0"/>
        </w:tabs>
        <w:spacing w:after="120" w:line="240" w:lineRule="auto"/>
        <w:jc w:val="center"/>
        <w:rPr>
          <w:rFonts w:ascii="Arial" w:hAnsi="Aria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3</w:t>
      </w:r>
    </w:p>
    <w:p w14:paraId="648F854F" w14:textId="70FA1398" w:rsidR="007E1F99" w:rsidRPr="001C66AB" w:rsidRDefault="007E1F99" w:rsidP="00D665E6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Umowa obowiązuje od dnia jej zawarcia przez okres 12 miesięcy, </w:t>
      </w:r>
      <w:proofErr w:type="spellStart"/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tj</w:t>
      </w:r>
      <w:proofErr w:type="spellEnd"/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, do dnia ____________________, z zastrzeżeniem ust. 2. </w:t>
      </w:r>
    </w:p>
    <w:p w14:paraId="6BD47813" w14:textId="57E41892" w:rsidR="00AB2408" w:rsidRPr="001C66AB" w:rsidRDefault="0EA3B7EC" w:rsidP="00D665E6">
      <w:pPr>
        <w:numPr>
          <w:ilvl w:val="0"/>
          <w:numId w:val="4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EA3B7EC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W przypadku zrealizowania zamówień na pełną kwotę wynagrodzenia określonego w § 5 ust. 1 Umowy przed upływem terminu obowiązywania Umowy wskazanego w ust. 1 niniejszego paragrafu, Umowa wygasa z dniem zapłaty za ostatnią dostawę wyczerpującą kwotę wynagrodzenia. </w:t>
      </w:r>
    </w:p>
    <w:p w14:paraId="55EF0786" w14:textId="77777777" w:rsidR="0EA3B7EC" w:rsidRDefault="0EA3B7EC" w:rsidP="00062AFF">
      <w:pPr>
        <w:tabs>
          <w:tab w:val="left" w:pos="0"/>
        </w:tabs>
        <w:spacing w:after="120" w:line="240" w:lineRule="auto"/>
      </w:pPr>
    </w:p>
    <w:p w14:paraId="4E00826F" w14:textId="77777777" w:rsidR="00AB2408" w:rsidRDefault="28249651" w:rsidP="00062AFF">
      <w:pPr>
        <w:tabs>
          <w:tab w:val="left" w:pos="0"/>
        </w:tabs>
        <w:spacing w:after="120" w:line="240" w:lineRule="auto"/>
        <w:jc w:val="center"/>
        <w:rPr>
          <w:rFonts w:ascii="Arial" w:hAnsi="Aria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4</w:t>
      </w:r>
    </w:p>
    <w:p w14:paraId="0498C59A" w14:textId="4B56AD1C" w:rsidR="00AB2408" w:rsidRDefault="28249651" w:rsidP="00062AFF">
      <w:pPr>
        <w:numPr>
          <w:ilvl w:val="0"/>
          <w:numId w:val="5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Osobą odpowiedzialną za 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kontakt w sprawie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wykonani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a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umowy ze strony Zamawiającego jest 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Pan Jacek Lechman</w:t>
      </w:r>
      <w:r w:rsidR="004172DA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</w:t>
      </w:r>
      <w:r w:rsidR="004172DA" w:rsidRPr="004172DA">
        <w:rPr>
          <w:rFonts w:ascii="Arial,Times New Roman" w:eastAsia="Arial,Times New Roman" w:hAnsi="Arial,Times New Roman" w:cs="Arial,Times New Roman"/>
          <w:bCs/>
          <w:color w:val="000000" w:themeColor="text1"/>
          <w:lang w:eastAsia="pl-PL"/>
        </w:rPr>
        <w:t>lub</w:t>
      </w:r>
      <w:r w:rsidR="00EF3F25">
        <w:rPr>
          <w:rFonts w:ascii="Arial,Times New Roman" w:eastAsia="Arial,Times New Roman" w:hAnsi="Arial,Times New Roman" w:cs="Arial,Times New Roman"/>
          <w:bCs/>
          <w:color w:val="000000" w:themeColor="text1"/>
          <w:lang w:eastAsia="pl-PL"/>
        </w:rPr>
        <w:t xml:space="preserve">       </w:t>
      </w:r>
      <w:r w:rsidR="004172DA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Pan Maciej Dziadosz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tel. (22) 69 20 487,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e-mail: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u w:val="single"/>
          <w:lang w:eastAsia="pl-PL"/>
        </w:rPr>
        <w:t>wod-klim@teatrwielki.pl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lub inna wyznaczona pisemnie osoba, godziny pracy  8:00-16:00.</w:t>
      </w:r>
    </w:p>
    <w:p w14:paraId="73E16049" w14:textId="573BE9BB" w:rsidR="00AB2408" w:rsidRPr="00062AFF" w:rsidRDefault="28249651" w:rsidP="00062AFF">
      <w:pPr>
        <w:numPr>
          <w:ilvl w:val="0"/>
          <w:numId w:val="5"/>
        </w:numPr>
        <w:tabs>
          <w:tab w:val="left" w:pos="0"/>
        </w:tabs>
        <w:spacing w:after="120" w:line="240" w:lineRule="auto"/>
        <w:ind w:left="426"/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Osobą odpowiedzialną za 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kontakt w sprawie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wykonani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a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umowy ze strony Wykonawcy jest </w:t>
      </w:r>
      <w:r w:rsidR="00F92738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_________________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tel. </w:t>
      </w:r>
      <w:r w:rsidR="00F92738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_______________________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, e-mail:</w:t>
      </w:r>
      <w:r w:rsidR="00F92738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 xml:space="preserve"> ______________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lub inna wyznaczona pisemnie osoba, godziny pracy </w:t>
      </w:r>
      <w:r w:rsidR="00F92738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_______________________ .</w:t>
      </w:r>
    </w:p>
    <w:p w14:paraId="3DA95E02" w14:textId="77777777" w:rsidR="00062AFF" w:rsidRDefault="00062AFF" w:rsidP="00062AFF">
      <w:pPr>
        <w:tabs>
          <w:tab w:val="left" w:pos="0"/>
        </w:tabs>
        <w:spacing w:after="120" w:line="240" w:lineRule="auto"/>
        <w:ind w:left="426"/>
      </w:pPr>
    </w:p>
    <w:p w14:paraId="2837CB54" w14:textId="77777777" w:rsidR="00AB2408" w:rsidRDefault="28249651" w:rsidP="00062AFF">
      <w:pPr>
        <w:tabs>
          <w:tab w:val="left" w:pos="0"/>
        </w:tabs>
        <w:spacing w:after="120" w:line="240" w:lineRule="auto"/>
        <w:jc w:val="center"/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5</w:t>
      </w:r>
    </w:p>
    <w:p w14:paraId="7F802443" w14:textId="5CC054F1" w:rsidR="00633B64" w:rsidRPr="001C66AB" w:rsidRDefault="28249651" w:rsidP="00062AFF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lang w:eastAsia="pl-PL"/>
        </w:rPr>
      </w:pPr>
      <w:r w:rsidRPr="005F0BE2">
        <w:rPr>
          <w:rFonts w:ascii="Times New Roman" w:eastAsia="Arial,Times New Roman" w:hAnsi="Times New Roman" w:cs="Times New Roman"/>
          <w:color w:val="000000" w:themeColor="text1"/>
          <w:lang w:eastAsia="pl-PL"/>
        </w:rPr>
        <w:t xml:space="preserve">Strony ustalają wysokość wynagrodzenia Wykonawcy za wykonanie przedmiotu umowy określonego w § 1 na </w:t>
      </w:r>
      <w:r w:rsidR="00062AFF">
        <w:rPr>
          <w:rFonts w:ascii="Times New Roman" w:eastAsia="Arial,Times New Roman" w:hAnsi="Times New Roman" w:cs="Times New Roman"/>
          <w:color w:val="000000" w:themeColor="text1"/>
          <w:lang w:eastAsia="pl-PL"/>
        </w:rPr>
        <w:t xml:space="preserve">łączną maksymalną </w:t>
      </w:r>
      <w:r w:rsidRPr="005F0BE2">
        <w:rPr>
          <w:rFonts w:ascii="Times New Roman" w:eastAsia="Arial,Times New Roman" w:hAnsi="Times New Roman" w:cs="Times New Roman"/>
          <w:color w:val="000000" w:themeColor="text1"/>
          <w:lang w:eastAsia="pl-PL"/>
        </w:rPr>
        <w:t>kwotę</w:t>
      </w:r>
      <w:r w:rsidR="00633B64" w:rsidRPr="005F0B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brutto </w:t>
      </w:r>
      <w:r w:rsidR="00633B64" w:rsidRPr="005F0BE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5F0BE2" w:rsidRPr="005F0BE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_____________________</w:t>
      </w:r>
      <w:r w:rsidR="00633B64" w:rsidRPr="005F0BE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633B64" w:rsidRPr="005F0B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(słown</w:t>
      </w:r>
      <w:r w:rsidR="00371609" w:rsidRPr="005F0BE2">
        <w:rPr>
          <w:rFonts w:ascii="Times New Roman" w:eastAsia="Times New Roman" w:hAnsi="Times New Roman" w:cs="Times New Roman"/>
          <w:color w:val="000000" w:themeColor="text1"/>
          <w:lang w:eastAsia="pl-PL"/>
        </w:rPr>
        <w:t>ie z</w:t>
      </w:r>
      <w:r w:rsidR="00793AC6" w:rsidRPr="005F0B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ł: </w:t>
      </w:r>
      <w:r w:rsidR="005F0BE2">
        <w:rPr>
          <w:rFonts w:ascii="Times New Roman" w:eastAsia="Times New Roman" w:hAnsi="Times New Roman" w:cs="Times New Roman"/>
          <w:color w:val="000000" w:themeColor="text1"/>
          <w:lang w:eastAsia="pl-PL"/>
        </w:rPr>
        <w:t>_______________________________________</w:t>
      </w:r>
      <w:r w:rsidR="00633B64" w:rsidRPr="005F0BE2">
        <w:rPr>
          <w:rFonts w:ascii="Times New Roman" w:eastAsia="Times New Roman" w:hAnsi="Times New Roman" w:cs="Times New Roman"/>
          <w:color w:val="000000" w:themeColor="text1"/>
          <w:lang w:eastAsia="pl-PL"/>
        </w:rPr>
        <w:t>).</w:t>
      </w:r>
    </w:p>
    <w:p w14:paraId="02D5EB7D" w14:textId="5831A3E3" w:rsidR="00062AFF" w:rsidRDefault="00062AFF" w:rsidP="001C66AB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Wynagrodzenie za poszczególne zamówienia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liczone będzie według cen jednostkowych określonych w załączniku nr 1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do Umowy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.</w:t>
      </w:r>
    </w:p>
    <w:p w14:paraId="72FF4F8B" w14:textId="03691F59" w:rsidR="00062AFF" w:rsidRDefault="00062AFF" w:rsidP="001C66AB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Wykonawca gwarantuje niezmienność cen, przedstawionych w załączniku nr 1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do Umowy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i zgodnych ze złożoną ofertą, przez cały okres trwania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U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mowy.</w:t>
      </w:r>
    </w:p>
    <w:p w14:paraId="71FC1ADE" w14:textId="77777777" w:rsidR="00AB2408" w:rsidRPr="00633B64" w:rsidRDefault="28249651" w:rsidP="001C66AB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33B6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Podstawą płatności będą faktury wystawiane przez Wykonawcę.</w:t>
      </w:r>
    </w:p>
    <w:p w14:paraId="4B1892B8" w14:textId="3F8470B0" w:rsidR="00062AFF" w:rsidRDefault="00062AFF" w:rsidP="001C66AB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Podstawą wystawienia faktury VAT będzie odbiór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danego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zamówienia bez zastrzeżeń przez osobę określoną w §</w:t>
      </w: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 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4  ust.1.</w:t>
      </w:r>
    </w:p>
    <w:p w14:paraId="6F9FB2A7" w14:textId="77777777" w:rsidR="00AB2408" w:rsidRDefault="28249651" w:rsidP="001C66AB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Płatność wynagrodzenia będzie następować za poszczególne dostawy w formie przelewu bankowego za  zrealizowane zamówienie na konto wskazane przez Wykonawcę, w terminie 14 dni od daty otrzymania faktury.</w:t>
      </w:r>
    </w:p>
    <w:p w14:paraId="3AEDEA41" w14:textId="49A4B0B1" w:rsidR="00AB2408" w:rsidRDefault="28249651" w:rsidP="001C66AB">
      <w:pPr>
        <w:numPr>
          <w:ilvl w:val="0"/>
          <w:numId w:val="19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Wykonawcy przysługuje wynagrodzenie wyłącznie za faktycznie dostarczon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e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i odebran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e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T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owar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y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. </w:t>
      </w:r>
    </w:p>
    <w:p w14:paraId="24AAC5A1" w14:textId="77777777" w:rsidR="00497D24" w:rsidRDefault="00497D24" w:rsidP="00062AFF">
      <w:pPr>
        <w:tabs>
          <w:tab w:val="left" w:pos="0"/>
        </w:tabs>
        <w:spacing w:after="120" w:line="240" w:lineRule="auto"/>
        <w:jc w:val="center"/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</w:pPr>
    </w:p>
    <w:p w14:paraId="54409974" w14:textId="6663FB40" w:rsidR="00AB2408" w:rsidRDefault="28249651" w:rsidP="001C66AB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6</w:t>
      </w:r>
    </w:p>
    <w:p w14:paraId="4D4BC8D0" w14:textId="77777777" w:rsidR="00AB2408" w:rsidRDefault="28249651" w:rsidP="009B4C51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Wykonawca udzieli Zamawiającemu na dostarczone Towary:</w:t>
      </w:r>
    </w:p>
    <w:p w14:paraId="6F63ACF3" w14:textId="77777777" w:rsidR="00AB2408" w:rsidRDefault="28249651" w:rsidP="001C66AB">
      <w:pPr>
        <w:tabs>
          <w:tab w:val="left" w:pos="0"/>
        </w:tabs>
        <w:spacing w:after="120" w:line="240" w:lineRule="auto"/>
        <w:ind w:left="1134" w:hanging="680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lastRenderedPageBreak/>
        <w:t>- 5-letniej gwarancji na materiały sanitarne przedstawione w poz. 2</w:t>
      </w:r>
      <w:r w:rsidR="009D7CFD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56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-2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60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załącznika nr 1 ,</w:t>
      </w:r>
    </w:p>
    <w:p w14:paraId="5DEEDADD" w14:textId="77777777" w:rsidR="00AB2408" w:rsidRDefault="28249651" w:rsidP="001C66AB">
      <w:pPr>
        <w:tabs>
          <w:tab w:val="left" w:pos="0"/>
        </w:tabs>
        <w:spacing w:after="120" w:line="240" w:lineRule="auto"/>
        <w:ind w:left="1134" w:hanging="680"/>
        <w:rPr>
          <w:rFonts w:ascii="Arial" w:hAnsi="Aria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- 2-letniej gwarancji, na materiały w poz. 2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38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-2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44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,2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62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, 2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69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272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, 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290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291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, </w:t>
      </w:r>
      <w:r w:rsidR="0014080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296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, 3</w:t>
      </w:r>
      <w:r w:rsidR="006D4CF5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11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-3</w:t>
      </w:r>
      <w:r w:rsidR="006D4CF5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13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załącznika nr 1, </w:t>
      </w:r>
    </w:p>
    <w:p w14:paraId="3A87E51D" w14:textId="4E1B65B8" w:rsidR="00D36DBF" w:rsidRDefault="28249651" w:rsidP="001C66AB">
      <w:pPr>
        <w:tabs>
          <w:tab w:val="left" w:pos="0"/>
        </w:tabs>
        <w:spacing w:after="120" w:line="240" w:lineRule="auto"/>
        <w:ind w:left="1134" w:hanging="680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- 15-letniej g</w:t>
      </w:r>
      <w:r w:rsidR="00CE5CCD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warancji na materiały w 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poz. 3</w:t>
      </w:r>
      <w:r w:rsidR="006D4CF5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16</w:t>
      </w:r>
      <w:r w:rsidR="008A5777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-3</w:t>
      </w:r>
      <w:r w:rsidR="006D4CF5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17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załącznika nr 1, </w:t>
      </w:r>
    </w:p>
    <w:p w14:paraId="0EB33566" w14:textId="77777777" w:rsidR="00AB2408" w:rsidRDefault="28249651" w:rsidP="001C66AB">
      <w:pPr>
        <w:tabs>
          <w:tab w:val="left" w:pos="0"/>
        </w:tabs>
        <w:spacing w:after="120" w:line="240" w:lineRule="auto"/>
        <w:ind w:left="1134" w:hanging="68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- 12-miesięcznej gwarancji na materiały w pozostałych pozycjach załącznika nr 1</w:t>
      </w:r>
    </w:p>
    <w:p w14:paraId="0C144494" w14:textId="0C1A2182" w:rsidR="00AB2408" w:rsidRPr="00062AFF" w:rsidRDefault="28249651" w:rsidP="001C66AB">
      <w:pPr>
        <w:pStyle w:val="Akapitzlist"/>
        <w:numPr>
          <w:ilvl w:val="0"/>
          <w:numId w:val="8"/>
        </w:numPr>
        <w:tabs>
          <w:tab w:val="clear" w:pos="720"/>
          <w:tab w:val="left" w:pos="0"/>
          <w:tab w:val="num" w:pos="426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66AB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Bieg terminu gwarancji rozpoczyna się w dniu 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odbioru </w:t>
      </w:r>
      <w:r w:rsidRPr="001C66AB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dostawy określonego </w:t>
      </w:r>
      <w:r w:rsidR="00062AF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Towaru</w:t>
      </w:r>
      <w:r w:rsidRPr="001C66AB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.</w:t>
      </w:r>
    </w:p>
    <w:p w14:paraId="00978FED" w14:textId="61842DA6" w:rsidR="00AB2408" w:rsidRDefault="28249651" w:rsidP="00062AFF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W przypadku wystąpienia w okresie gwarancji wad dostarczonego Towaru Zamawiający zawiadomi Wykonawcę, a Wykonawca zobowiązuje się do wymiany wadliwego Towaru na nowy wolny od wad na zasadach określonych w § 2 ust.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5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.</w:t>
      </w:r>
    </w:p>
    <w:p w14:paraId="45AB62E1" w14:textId="77777777" w:rsidR="00AB2408" w:rsidRDefault="28249651" w:rsidP="001C66AB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7</w:t>
      </w:r>
    </w:p>
    <w:p w14:paraId="5AFD2954" w14:textId="77777777" w:rsidR="00AB2408" w:rsidRDefault="28249651" w:rsidP="001C66AB">
      <w:pPr>
        <w:numPr>
          <w:ilvl w:val="0"/>
          <w:numId w:val="9"/>
        </w:numPr>
        <w:tabs>
          <w:tab w:val="left" w:pos="0"/>
        </w:tabs>
        <w:spacing w:after="120" w:line="240" w:lineRule="auto"/>
        <w:ind w:left="426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Wykonawca zapłaci Zamawiającemu kary umowne:</w:t>
      </w:r>
    </w:p>
    <w:p w14:paraId="3D276251" w14:textId="4718799E" w:rsidR="00AB2408" w:rsidRDefault="28249651" w:rsidP="001C66AB">
      <w:pPr>
        <w:numPr>
          <w:ilvl w:val="0"/>
          <w:numId w:val="21"/>
        </w:numPr>
        <w:tabs>
          <w:tab w:val="left" w:pos="0"/>
        </w:tabs>
        <w:spacing w:after="12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za </w:t>
      </w:r>
      <w:r w:rsidR="00D36DB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nieterminowe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wykonanie danego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zamówienia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-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w wysokości 0,5% </w:t>
      </w:r>
      <w:r w:rsidR="00D36DBF"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wynagrodzenia brutto określonego w § 5 ust. 1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,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za każdy </w:t>
      </w:r>
      <w:r w:rsidR="00D36DB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rozpoczęty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dzień opóźnienia,</w:t>
      </w:r>
    </w:p>
    <w:p w14:paraId="2AF39F5C" w14:textId="66101339" w:rsidR="00AB2408" w:rsidRDefault="28249651" w:rsidP="001C66AB">
      <w:pPr>
        <w:numPr>
          <w:ilvl w:val="0"/>
          <w:numId w:val="21"/>
        </w:numPr>
        <w:tabs>
          <w:tab w:val="left" w:pos="0"/>
        </w:tabs>
        <w:spacing w:after="12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za opóźnienie w dostarczeniu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Towaru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wolnego od wad stwierdzonych przy odbiorze lub w okresie gwarancji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,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w wysokości 0,5% wynagrodzenia brutto określonego w § 5 ust. 1 za każdy dzień opóźnienia</w:t>
      </w:r>
      <w:r w:rsidR="00D36DB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w dostarczeniu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Towaru wolnego od wad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,</w:t>
      </w:r>
    </w:p>
    <w:p w14:paraId="5F354F68" w14:textId="4F72E85B" w:rsidR="005F0BE2" w:rsidRPr="005F0BE2" w:rsidRDefault="28249651" w:rsidP="001C66AB">
      <w:pPr>
        <w:numPr>
          <w:ilvl w:val="0"/>
          <w:numId w:val="21"/>
        </w:numPr>
        <w:tabs>
          <w:tab w:val="left" w:pos="0"/>
        </w:tabs>
        <w:spacing w:after="120" w:line="240" w:lineRule="auto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za odstąpienie od 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zamówienia</w:t>
      </w:r>
      <w:r w:rsidR="00497D24"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z przyczyn zależnych od Wykonawcy</w:t>
      </w:r>
      <w:r w:rsidR="00497D24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,</w:t>
      </w:r>
      <w:r w:rsidRPr="28249651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w wysokości 25 % wynagrodzenia brutto określonego w § 5 ust. 1</w:t>
      </w:r>
      <w:r w:rsidR="00D36DBF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.</w:t>
      </w:r>
    </w:p>
    <w:p w14:paraId="10B6B35C" w14:textId="34F224AA" w:rsidR="00497D24" w:rsidRDefault="005F0BE2" w:rsidP="00497D24">
      <w:pPr>
        <w:pStyle w:val="Akapitzlist"/>
        <w:numPr>
          <w:ilvl w:val="0"/>
          <w:numId w:val="9"/>
        </w:numPr>
        <w:tabs>
          <w:tab w:val="clear" w:pos="7160"/>
        </w:tabs>
        <w:spacing w:after="120" w:line="240" w:lineRule="auto"/>
        <w:ind w:left="426" w:hanging="357"/>
        <w:contextualSpacing w:val="0"/>
        <w:rPr>
          <w:rFonts w:ascii="Times New Roman" w:eastAsia="Arial,Times New Roman" w:hAnsi="Times New Roman" w:cs="Times New Roman"/>
          <w:color w:val="000000" w:themeColor="text1"/>
          <w:lang w:eastAsia="pl-PL"/>
        </w:rPr>
      </w:pPr>
      <w:r w:rsidRPr="001C66AB">
        <w:rPr>
          <w:rFonts w:ascii="Times New Roman" w:hAnsi="Times New Roman" w:cs="Times New Roman"/>
          <w:lang w:eastAsia="pl-PL"/>
        </w:rPr>
        <w:t xml:space="preserve">Zamawiający zastrzega sobie prawo do potrącenia kar umownych z wynagrodzenia </w:t>
      </w:r>
      <w:r w:rsidR="00497D24" w:rsidRPr="00D97F4C">
        <w:rPr>
          <w:rFonts w:ascii="Times New Roman" w:hAnsi="Times New Roman" w:cs="Times New Roman"/>
          <w:lang w:eastAsia="pl-PL"/>
        </w:rPr>
        <w:t>należnego</w:t>
      </w:r>
      <w:r w:rsidR="00497D24" w:rsidRPr="00D36DBF">
        <w:rPr>
          <w:rFonts w:ascii="Times New Roman" w:hAnsi="Times New Roman" w:cs="Times New Roman"/>
          <w:lang w:eastAsia="pl-PL"/>
        </w:rPr>
        <w:t xml:space="preserve"> </w:t>
      </w:r>
      <w:r w:rsidR="00497D24" w:rsidRPr="0075656B">
        <w:rPr>
          <w:rFonts w:ascii="Times New Roman" w:hAnsi="Times New Roman" w:cs="Times New Roman"/>
          <w:lang w:eastAsia="pl-PL"/>
        </w:rPr>
        <w:t>Wykonawcy</w:t>
      </w:r>
      <w:r w:rsidRPr="001C66AB">
        <w:rPr>
          <w:rFonts w:ascii="Times New Roman" w:eastAsia="Arial,Times New Roman" w:hAnsi="Times New Roman" w:cs="Times New Roman"/>
          <w:color w:val="000000" w:themeColor="text1"/>
          <w:lang w:eastAsia="pl-PL"/>
        </w:rPr>
        <w:t>.</w:t>
      </w:r>
    </w:p>
    <w:p w14:paraId="251D9F23" w14:textId="4450DAC2" w:rsidR="00197B41" w:rsidRPr="002E2477" w:rsidRDefault="00197B41" w:rsidP="00497D24">
      <w:pPr>
        <w:pStyle w:val="Akapitzlist"/>
        <w:numPr>
          <w:ilvl w:val="0"/>
          <w:numId w:val="9"/>
        </w:numPr>
        <w:tabs>
          <w:tab w:val="clear" w:pos="7160"/>
        </w:tabs>
        <w:spacing w:after="120" w:line="240" w:lineRule="auto"/>
        <w:ind w:left="426" w:hanging="357"/>
        <w:contextualSpacing w:val="0"/>
        <w:rPr>
          <w:rFonts w:ascii="Times New Roman" w:eastAsia="Arial,Times New Roman" w:hAnsi="Times New Roman" w:cs="Times New Roman"/>
          <w:color w:val="000000" w:themeColor="text1"/>
          <w:lang w:eastAsia="pl-PL"/>
        </w:rPr>
      </w:pPr>
      <w:r w:rsidRPr="002E2477">
        <w:rPr>
          <w:rFonts w:ascii="Times New Roman" w:hAnsi="Times New Roman" w:cs="Times New Roman"/>
          <w:lang w:eastAsia="pl-PL"/>
        </w:rPr>
        <w:t>Zapłata lub dochodzenia kar umownych nie wyłącza żądania odszkodowania na zasadach ogólnych</w:t>
      </w:r>
      <w:r w:rsidRPr="002E2477">
        <w:rPr>
          <w:rFonts w:ascii="Times New Roman" w:eastAsia="Arial,Times New Roman" w:hAnsi="Times New Roman" w:cs="Times New Roman"/>
          <w:color w:val="000000" w:themeColor="text1"/>
          <w:lang w:eastAsia="pl-PL"/>
        </w:rPr>
        <w:t>.</w:t>
      </w:r>
    </w:p>
    <w:p w14:paraId="0F83CA10" w14:textId="4E41EF9B" w:rsidR="009B4C51" w:rsidRPr="001C66AB" w:rsidRDefault="007E1F99" w:rsidP="001C66AB">
      <w:pPr>
        <w:pStyle w:val="Akapitzlist"/>
        <w:numPr>
          <w:ilvl w:val="0"/>
          <w:numId w:val="9"/>
        </w:numPr>
        <w:tabs>
          <w:tab w:val="clear" w:pos="7160"/>
        </w:tabs>
        <w:spacing w:after="120" w:line="240" w:lineRule="auto"/>
        <w:ind w:left="426" w:hanging="357"/>
        <w:contextualSpacing w:val="0"/>
        <w:rPr>
          <w:rFonts w:ascii="Times New Roman" w:eastAsia="Arial,Times New Roman" w:hAnsi="Times New Roman" w:cs="Times New Roman"/>
          <w:color w:val="000000" w:themeColor="text1"/>
          <w:lang w:eastAsia="pl-PL"/>
        </w:rPr>
      </w:pPr>
      <w:r w:rsidRPr="001C66AB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 przypadku niewykonania lub nienależytego, w tym nieterminowego wykonania danego zamówienia, Zamawiający ma prawo do odstąpienia od tego zamówienia.</w:t>
      </w:r>
    </w:p>
    <w:p w14:paraId="7B9884EA" w14:textId="13466EA9" w:rsidR="007E1F99" w:rsidRDefault="007E1F99" w:rsidP="001C66AB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426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Niewykonywanie lub nienależyte wykonywanie przedmiotu Umowy przez Wykonawcę stanowi podstawę do wypowiedzenia Umowy przez Zamawiającego.</w:t>
      </w:r>
    </w:p>
    <w:p w14:paraId="4DEB7D03" w14:textId="30FB1B2C" w:rsidR="009B4C51" w:rsidRDefault="00497D24" w:rsidP="001C66AB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426" w:hanging="357"/>
        <w:rPr>
          <w:rFonts w:ascii="Arial" w:eastAsia="Arial" w:hAnsi="Arial" w:cs="Arial"/>
        </w:rPr>
      </w:pP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Wykonawca ponosi pełną i wyłączną odpowiedzialność za szkody powstałe na skutek 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dostarczenia wadliwego Towaru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, w szczególności w przypadku 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uszkodzenia 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lub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awarii jakiegokolwiek sprzętu, w 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którym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zastosowan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o 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wadliwy Towar. W przypadku zaistnieni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a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takiej sytuacji Zamawiający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w szczególności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obciąży Wykonawcę kosztami naprawy uszkodzonego sprzętu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lub kosztami kupna nowego, w przypadku, gdy naprawa okaże się niemożliwa lub przekroczy wartość sprzętu</w:t>
      </w:r>
      <w:r w:rsidR="009B4C51" w:rsidRPr="63A4068E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.</w:t>
      </w:r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 Strony ustalają, że Wykonawca nie może zwolnić się z odpowiedzialności na podstawie art. 429 </w:t>
      </w:r>
      <w:proofErr w:type="spellStart"/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kc</w:t>
      </w:r>
      <w:proofErr w:type="spellEnd"/>
      <w:r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.</w:t>
      </w:r>
    </w:p>
    <w:p w14:paraId="05399B6E" w14:textId="77777777" w:rsidR="009B4C51" w:rsidRPr="005F0BE2" w:rsidRDefault="009B4C51" w:rsidP="00DF7EC3">
      <w:pPr>
        <w:tabs>
          <w:tab w:val="left" w:pos="0"/>
        </w:tabs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3685AE" w14:textId="77777777" w:rsidR="00AB2408" w:rsidRDefault="28249651" w:rsidP="001C66AB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28249651">
        <w:rPr>
          <w:rFonts w:ascii="Arial,Times New Roman" w:eastAsia="Arial,Times New Roman" w:hAnsi="Arial,Times New Roman" w:cs="Arial,Times New Roman"/>
          <w:b/>
          <w:bCs/>
          <w:color w:val="000000" w:themeColor="text1"/>
          <w:lang w:eastAsia="pl-PL"/>
        </w:rPr>
        <w:t>§ 8</w:t>
      </w:r>
    </w:p>
    <w:p w14:paraId="5AAF981D" w14:textId="77777777" w:rsidR="00AB2408" w:rsidRDefault="1B0E007C" w:rsidP="001C66AB">
      <w:pPr>
        <w:numPr>
          <w:ilvl w:val="0"/>
          <w:numId w:val="14"/>
        </w:numPr>
        <w:tabs>
          <w:tab w:val="left" w:pos="0"/>
        </w:tabs>
        <w:spacing w:after="120" w:line="240" w:lineRule="auto"/>
        <w:ind w:left="426"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1B0E007C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 xml:space="preserve">W sprawach nie uregulowanych niniejszą umową mają zastosowanie obowiązujące przepisy </w:t>
      </w:r>
      <w:r w:rsidRPr="1B0E007C">
        <w:rPr>
          <w:rFonts w:ascii="Arial,Times New Roman" w:eastAsia="Arial,Times New Roman" w:hAnsi="Arial,Times New Roman" w:cs="Arial,Times New Roman"/>
          <w:color w:val="538135" w:themeColor="accent6" w:themeShade="BF"/>
          <w:lang w:eastAsia="pl-PL"/>
        </w:rPr>
        <w:t xml:space="preserve"> </w:t>
      </w:r>
      <w:r w:rsidRPr="1B0E007C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Kodeksu Cywilnego.</w:t>
      </w:r>
    </w:p>
    <w:p w14:paraId="1D6B64AF" w14:textId="77777777" w:rsidR="00AB2408" w:rsidRDefault="1B0E007C" w:rsidP="001C66AB">
      <w:pPr>
        <w:numPr>
          <w:ilvl w:val="0"/>
          <w:numId w:val="14"/>
        </w:numPr>
        <w:tabs>
          <w:tab w:val="left" w:pos="0"/>
        </w:tabs>
        <w:spacing w:after="120" w:line="240" w:lineRule="auto"/>
        <w:ind w:left="426" w:hanging="39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1B0E007C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Wykonawca nie może przenieść praw i obowiązków wynikających z umowy na inne osoby.</w:t>
      </w:r>
    </w:p>
    <w:p w14:paraId="3C024060" w14:textId="77777777" w:rsidR="00AB2408" w:rsidRDefault="1B0E007C" w:rsidP="001C66AB">
      <w:pPr>
        <w:numPr>
          <w:ilvl w:val="0"/>
          <w:numId w:val="14"/>
        </w:numPr>
        <w:tabs>
          <w:tab w:val="left" w:pos="0"/>
        </w:tabs>
        <w:spacing w:after="120" w:line="240" w:lineRule="auto"/>
        <w:ind w:left="426" w:hanging="397"/>
        <w:rPr>
          <w:rFonts w:ascii="Arial" w:eastAsia="Arial" w:hAnsi="Arial" w:cs="Arial"/>
        </w:rPr>
      </w:pPr>
      <w:r w:rsidRPr="1B0E007C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Wszelkie ewentualne spory mogące wyniknąć w trakcie realizacji umowy powinny być rozwiązywane bez zbędnej zwłoki drogą negocjacji między stronami. W przypadku niepowodzenia tych negocjacji, zaistniałe spory będzie rozstrzygał Sąd właściwy dla siedziby Zamawiającego.</w:t>
      </w:r>
    </w:p>
    <w:p w14:paraId="3D6C828F" w14:textId="77777777" w:rsidR="00AB2408" w:rsidRDefault="1B0E007C" w:rsidP="001C66AB">
      <w:pPr>
        <w:numPr>
          <w:ilvl w:val="0"/>
          <w:numId w:val="14"/>
        </w:numPr>
        <w:tabs>
          <w:tab w:val="left" w:pos="0"/>
        </w:tabs>
        <w:spacing w:after="120" w:line="240" w:lineRule="auto"/>
        <w:ind w:left="426" w:hanging="397"/>
        <w:rPr>
          <w:rFonts w:ascii="Arial" w:eastAsia="Arial" w:hAnsi="Arial" w:cs="Arial"/>
        </w:rPr>
      </w:pPr>
      <w:r w:rsidRPr="1B0E007C">
        <w:rPr>
          <w:rFonts w:ascii="Arial,Times New Roman" w:eastAsia="Arial,Times New Roman" w:hAnsi="Arial,Times New Roman" w:cs="Arial,Times New Roman"/>
          <w:color w:val="000000" w:themeColor="text1"/>
          <w:lang w:eastAsia="pl-PL"/>
        </w:rPr>
        <w:t>Umowę sporządzono w dwóch jednobrzmiących egzemplarzach , po jednym egzemplarzu dla każdej Strony.</w:t>
      </w:r>
    </w:p>
    <w:p w14:paraId="06D98012" w14:textId="77777777" w:rsidR="00AB2408" w:rsidRDefault="00AB2408" w:rsidP="001C66AB">
      <w:pPr>
        <w:tabs>
          <w:tab w:val="left" w:pos="0"/>
        </w:tabs>
        <w:spacing w:after="120" w:line="240" w:lineRule="auto"/>
        <w:ind w:left="426"/>
        <w:rPr>
          <w:rFonts w:ascii="Arial" w:eastAsia="Times New Roman" w:hAnsi="Arial" w:cs="Times New Roman"/>
          <w:color w:val="000000"/>
          <w:lang w:eastAsia="pl-PL"/>
        </w:rPr>
      </w:pPr>
    </w:p>
    <w:p w14:paraId="6112D707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rPr>
          <w:rFonts w:ascii="Arial" w:eastAsia="Times New Roman" w:hAnsi="Arial" w:cs="Times New Roman"/>
          <w:color w:val="000000"/>
          <w:lang w:eastAsia="pl-PL"/>
        </w:rPr>
      </w:pPr>
    </w:p>
    <w:p w14:paraId="2AD012FE" w14:textId="77777777" w:rsidR="00AB2408" w:rsidRDefault="28249651" w:rsidP="00DF7EC3">
      <w:pPr>
        <w:tabs>
          <w:tab w:val="left" w:pos="0"/>
        </w:tabs>
        <w:spacing w:after="120" w:line="240" w:lineRule="auto"/>
        <w:ind w:left="1134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282496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ZAMAWIAJĄCY                                                                      WYKONAWCA</w:t>
      </w:r>
    </w:p>
    <w:p w14:paraId="0B755FE3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30EC3120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70257229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6799916B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096C9FE6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273EEEDB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345E1928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18F7E5F5" w14:textId="77777777" w:rsidR="00AB2408" w:rsidRDefault="00AB2408" w:rsidP="00DF7EC3">
      <w:pPr>
        <w:tabs>
          <w:tab w:val="left" w:pos="0"/>
        </w:tabs>
        <w:spacing w:after="120" w:line="240" w:lineRule="auto"/>
        <w:ind w:left="1134"/>
        <w:jc w:val="center"/>
      </w:pPr>
    </w:p>
    <w:p w14:paraId="793D93FC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4A631C4A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57411288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7670C877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5FC76DFF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00D3B7B7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553BA66B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6C6C46E3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10E86CFA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FA965B2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60AF4450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EDCAB6C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2A91977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1C42ABCC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44C5621D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6351C46E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52E99E41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67690BD6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43F803FB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1CBD9BF6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114F5CC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0C266D40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939F76F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7FD6263A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55857528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7BEC638F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6B45199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3EAB1CBE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457A8DC6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099DBC3A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034AA1A4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6127B644" w14:textId="77777777" w:rsidR="00AB2408" w:rsidRDefault="00AB2408" w:rsidP="00DF7EC3">
      <w:pPr>
        <w:tabs>
          <w:tab w:val="left" w:pos="0"/>
        </w:tabs>
        <w:spacing w:after="120" w:line="240" w:lineRule="auto"/>
        <w:jc w:val="center"/>
      </w:pPr>
    </w:p>
    <w:p w14:paraId="4B88368E" w14:textId="77777777" w:rsidR="00AB2408" w:rsidRDefault="28249651" w:rsidP="00DF7EC3">
      <w:pPr>
        <w:tabs>
          <w:tab w:val="left" w:pos="0"/>
        </w:tabs>
        <w:spacing w:after="120" w:line="240" w:lineRule="auto"/>
      </w:pPr>
      <w:r>
        <w:t>l</w:t>
      </w:r>
    </w:p>
    <w:sectPr w:rsidR="00AB2408">
      <w:footerReference w:type="default" r:id="rId8"/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3559" w14:textId="77777777" w:rsidR="003B571E" w:rsidRDefault="003B571E" w:rsidP="0040615E">
      <w:pPr>
        <w:spacing w:after="0" w:line="240" w:lineRule="auto"/>
      </w:pPr>
      <w:r>
        <w:separator/>
      </w:r>
    </w:p>
  </w:endnote>
  <w:endnote w:type="continuationSeparator" w:id="0">
    <w:p w14:paraId="4F23FC4A" w14:textId="77777777" w:rsidR="003B571E" w:rsidRDefault="003B571E" w:rsidP="0040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565606"/>
      <w:docPartObj>
        <w:docPartGallery w:val="Page Numbers (Bottom of Page)"/>
        <w:docPartUnique/>
      </w:docPartObj>
    </w:sdtPr>
    <w:sdtEndPr/>
    <w:sdtContent>
      <w:p w14:paraId="58220346" w14:textId="77777777" w:rsidR="0040615E" w:rsidRDefault="0040615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AD">
          <w:rPr>
            <w:noProof/>
          </w:rPr>
          <w:t>3</w:t>
        </w:r>
        <w:r>
          <w:fldChar w:fldCharType="end"/>
        </w:r>
      </w:p>
    </w:sdtContent>
  </w:sdt>
  <w:p w14:paraId="2BE46727" w14:textId="77777777" w:rsidR="0040615E" w:rsidRDefault="0040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1A18" w14:textId="77777777" w:rsidR="003B571E" w:rsidRDefault="003B571E" w:rsidP="0040615E">
      <w:pPr>
        <w:spacing w:after="0" w:line="240" w:lineRule="auto"/>
      </w:pPr>
      <w:r>
        <w:separator/>
      </w:r>
    </w:p>
  </w:footnote>
  <w:footnote w:type="continuationSeparator" w:id="0">
    <w:p w14:paraId="08100662" w14:textId="77777777" w:rsidR="003B571E" w:rsidRDefault="003B571E" w:rsidP="0040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4131"/>
    <w:multiLevelType w:val="multilevel"/>
    <w:tmpl w:val="A99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C3083"/>
    <w:multiLevelType w:val="multilevel"/>
    <w:tmpl w:val="23526FBE"/>
    <w:lvl w:ilvl="0">
      <w:start w:val="1"/>
      <w:numFmt w:val="decimal"/>
      <w:lvlText w:val="%1."/>
      <w:lvlJc w:val="left"/>
      <w:pPr>
        <w:tabs>
          <w:tab w:val="num" w:pos="7160"/>
        </w:tabs>
        <w:ind w:left="71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80"/>
        </w:tabs>
        <w:ind w:left="7880" w:hanging="360"/>
      </w:pPr>
    </w:lvl>
    <w:lvl w:ilvl="2">
      <w:start w:val="1"/>
      <w:numFmt w:val="decimal"/>
      <w:lvlText w:val="%3."/>
      <w:lvlJc w:val="left"/>
      <w:pPr>
        <w:tabs>
          <w:tab w:val="num" w:pos="8600"/>
        </w:tabs>
        <w:ind w:left="8600" w:hanging="360"/>
      </w:pPr>
    </w:lvl>
    <w:lvl w:ilvl="3">
      <w:start w:val="1"/>
      <w:numFmt w:val="decimal"/>
      <w:lvlText w:val="%4."/>
      <w:lvlJc w:val="left"/>
      <w:pPr>
        <w:tabs>
          <w:tab w:val="num" w:pos="9320"/>
        </w:tabs>
        <w:ind w:left="9320" w:hanging="360"/>
      </w:pPr>
    </w:lvl>
    <w:lvl w:ilvl="4">
      <w:start w:val="1"/>
      <w:numFmt w:val="decimal"/>
      <w:lvlText w:val="%5."/>
      <w:lvlJc w:val="left"/>
      <w:pPr>
        <w:tabs>
          <w:tab w:val="num" w:pos="10040"/>
        </w:tabs>
        <w:ind w:left="10040" w:hanging="360"/>
      </w:pPr>
    </w:lvl>
    <w:lvl w:ilvl="5">
      <w:start w:val="1"/>
      <w:numFmt w:val="decimal"/>
      <w:lvlText w:val="%6."/>
      <w:lvlJc w:val="left"/>
      <w:pPr>
        <w:tabs>
          <w:tab w:val="num" w:pos="10760"/>
        </w:tabs>
        <w:ind w:left="10760" w:hanging="360"/>
      </w:pPr>
    </w:lvl>
    <w:lvl w:ilvl="6">
      <w:start w:val="1"/>
      <w:numFmt w:val="decimal"/>
      <w:lvlText w:val="%7."/>
      <w:lvlJc w:val="left"/>
      <w:pPr>
        <w:tabs>
          <w:tab w:val="num" w:pos="11480"/>
        </w:tabs>
        <w:ind w:left="11480" w:hanging="360"/>
      </w:pPr>
    </w:lvl>
    <w:lvl w:ilvl="7">
      <w:start w:val="1"/>
      <w:numFmt w:val="decimal"/>
      <w:lvlText w:val="%8."/>
      <w:lvlJc w:val="left"/>
      <w:pPr>
        <w:tabs>
          <w:tab w:val="num" w:pos="12200"/>
        </w:tabs>
        <w:ind w:left="12200" w:hanging="360"/>
      </w:pPr>
    </w:lvl>
    <w:lvl w:ilvl="8">
      <w:start w:val="1"/>
      <w:numFmt w:val="decimal"/>
      <w:lvlText w:val="%9."/>
      <w:lvlJc w:val="left"/>
      <w:pPr>
        <w:tabs>
          <w:tab w:val="num" w:pos="12920"/>
        </w:tabs>
        <w:ind w:left="12920" w:hanging="360"/>
      </w:pPr>
    </w:lvl>
  </w:abstractNum>
  <w:abstractNum w:abstractNumId="2" w15:restartNumberingAfterBreak="0">
    <w:nsid w:val="106F36CD"/>
    <w:multiLevelType w:val="hybridMultilevel"/>
    <w:tmpl w:val="4664D5F2"/>
    <w:lvl w:ilvl="0" w:tplc="6360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C9E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304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06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AC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EA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D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A7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6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E05"/>
    <w:multiLevelType w:val="multilevel"/>
    <w:tmpl w:val="003A1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44F54"/>
    <w:multiLevelType w:val="hybridMultilevel"/>
    <w:tmpl w:val="18249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6ED8"/>
    <w:multiLevelType w:val="multilevel"/>
    <w:tmpl w:val="A8FE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F4752"/>
    <w:multiLevelType w:val="multilevel"/>
    <w:tmpl w:val="B364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A1FAA"/>
    <w:multiLevelType w:val="multilevel"/>
    <w:tmpl w:val="3FFE8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C3C18"/>
    <w:multiLevelType w:val="multilevel"/>
    <w:tmpl w:val="454A916C"/>
    <w:lvl w:ilvl="0">
      <w:start w:val="2"/>
      <w:numFmt w:val="decimal"/>
      <w:lvlText w:val="%1."/>
      <w:lvlJc w:val="left"/>
      <w:pPr>
        <w:tabs>
          <w:tab w:val="num" w:pos="-7780"/>
        </w:tabs>
        <w:ind w:left="-7780" w:hanging="360"/>
      </w:pPr>
    </w:lvl>
    <w:lvl w:ilvl="1">
      <w:start w:val="7"/>
      <w:numFmt w:val="decimal"/>
      <w:lvlText w:val="%2"/>
      <w:lvlJc w:val="left"/>
      <w:pPr>
        <w:ind w:left="-706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-6340"/>
        </w:tabs>
        <w:ind w:left="-6340" w:hanging="360"/>
      </w:pPr>
    </w:lvl>
    <w:lvl w:ilvl="3">
      <w:start w:val="1"/>
      <w:numFmt w:val="decimal"/>
      <w:lvlText w:val="%4."/>
      <w:lvlJc w:val="left"/>
      <w:pPr>
        <w:tabs>
          <w:tab w:val="num" w:pos="-5620"/>
        </w:tabs>
        <w:ind w:left="-5620" w:hanging="360"/>
      </w:pPr>
    </w:lvl>
    <w:lvl w:ilvl="4">
      <w:start w:val="1"/>
      <w:numFmt w:val="decimal"/>
      <w:lvlText w:val="%5."/>
      <w:lvlJc w:val="left"/>
      <w:pPr>
        <w:tabs>
          <w:tab w:val="num" w:pos="-4900"/>
        </w:tabs>
        <w:ind w:left="-4900" w:hanging="360"/>
      </w:pPr>
    </w:lvl>
    <w:lvl w:ilvl="5">
      <w:start w:val="1"/>
      <w:numFmt w:val="decimal"/>
      <w:lvlText w:val="%6."/>
      <w:lvlJc w:val="left"/>
      <w:pPr>
        <w:tabs>
          <w:tab w:val="num" w:pos="-4180"/>
        </w:tabs>
        <w:ind w:left="-4180" w:hanging="360"/>
      </w:pPr>
    </w:lvl>
    <w:lvl w:ilvl="6">
      <w:start w:val="1"/>
      <w:numFmt w:val="decimal"/>
      <w:lvlText w:val="%7."/>
      <w:lvlJc w:val="left"/>
      <w:pPr>
        <w:tabs>
          <w:tab w:val="num" w:pos="-3460"/>
        </w:tabs>
        <w:ind w:left="-3460" w:hanging="360"/>
      </w:pPr>
    </w:lvl>
    <w:lvl w:ilvl="7">
      <w:start w:val="1"/>
      <w:numFmt w:val="decimal"/>
      <w:lvlText w:val="%8."/>
      <w:lvlJc w:val="left"/>
      <w:pPr>
        <w:tabs>
          <w:tab w:val="num" w:pos="-2740"/>
        </w:tabs>
        <w:ind w:left="-2740" w:hanging="360"/>
      </w:pPr>
    </w:lvl>
    <w:lvl w:ilvl="8">
      <w:start w:val="1"/>
      <w:numFmt w:val="decimal"/>
      <w:lvlText w:val="%9."/>
      <w:lvlJc w:val="left"/>
      <w:pPr>
        <w:tabs>
          <w:tab w:val="num" w:pos="-2020"/>
        </w:tabs>
        <w:ind w:left="-2020" w:hanging="360"/>
      </w:pPr>
    </w:lvl>
  </w:abstractNum>
  <w:abstractNum w:abstractNumId="9" w15:restartNumberingAfterBreak="0">
    <w:nsid w:val="53AA5614"/>
    <w:multiLevelType w:val="hybridMultilevel"/>
    <w:tmpl w:val="97923B0C"/>
    <w:lvl w:ilvl="0" w:tplc="B4442A72">
      <w:start w:val="1"/>
      <w:numFmt w:val="decimal"/>
      <w:lvlText w:val="%1."/>
      <w:lvlJc w:val="left"/>
      <w:pPr>
        <w:ind w:left="22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54A62C16"/>
    <w:multiLevelType w:val="multilevel"/>
    <w:tmpl w:val="EA7A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0E6D5E"/>
    <w:multiLevelType w:val="multilevel"/>
    <w:tmpl w:val="832E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A1BED"/>
    <w:multiLevelType w:val="hybridMultilevel"/>
    <w:tmpl w:val="9E7A3DE4"/>
    <w:lvl w:ilvl="0" w:tplc="E4E818A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4D86"/>
    <w:multiLevelType w:val="multilevel"/>
    <w:tmpl w:val="BBF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F37CE"/>
    <w:multiLevelType w:val="multilevel"/>
    <w:tmpl w:val="3F52B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C335B"/>
    <w:multiLevelType w:val="multilevel"/>
    <w:tmpl w:val="34A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F6B42"/>
    <w:multiLevelType w:val="multilevel"/>
    <w:tmpl w:val="0F6055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4057E8"/>
    <w:multiLevelType w:val="multilevel"/>
    <w:tmpl w:val="9388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A629AE"/>
    <w:multiLevelType w:val="multilevel"/>
    <w:tmpl w:val="454CDF9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A2765B"/>
    <w:multiLevelType w:val="multilevel"/>
    <w:tmpl w:val="804A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44576"/>
    <w:multiLevelType w:val="multilevel"/>
    <w:tmpl w:val="A99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46FC3"/>
    <w:multiLevelType w:val="multilevel"/>
    <w:tmpl w:val="96B6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8"/>
  </w:num>
  <w:num w:numId="12">
    <w:abstractNumId w:val="6"/>
  </w:num>
  <w:num w:numId="13">
    <w:abstractNumId w:val="13"/>
  </w:num>
  <w:num w:numId="14">
    <w:abstractNumId w:val="21"/>
  </w:num>
  <w:num w:numId="15">
    <w:abstractNumId w:val="18"/>
  </w:num>
  <w:num w:numId="16">
    <w:abstractNumId w:val="16"/>
  </w:num>
  <w:num w:numId="17">
    <w:abstractNumId w:val="19"/>
  </w:num>
  <w:num w:numId="18">
    <w:abstractNumId w:val="9"/>
  </w:num>
  <w:num w:numId="19">
    <w:abstractNumId w:val="12"/>
  </w:num>
  <w:num w:numId="20">
    <w:abstractNumId w:val="4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249651"/>
    <w:rsid w:val="00010C04"/>
    <w:rsid w:val="00062AFF"/>
    <w:rsid w:val="00070B6B"/>
    <w:rsid w:val="00075D49"/>
    <w:rsid w:val="00106595"/>
    <w:rsid w:val="00140804"/>
    <w:rsid w:val="00197B41"/>
    <w:rsid w:val="001C66AB"/>
    <w:rsid w:val="001C7AF2"/>
    <w:rsid w:val="002A6745"/>
    <w:rsid w:val="002D2DDE"/>
    <w:rsid w:val="002E2477"/>
    <w:rsid w:val="002F533B"/>
    <w:rsid w:val="003608D0"/>
    <w:rsid w:val="00371609"/>
    <w:rsid w:val="003B571E"/>
    <w:rsid w:val="0040615E"/>
    <w:rsid w:val="004172DA"/>
    <w:rsid w:val="00447947"/>
    <w:rsid w:val="00486ABF"/>
    <w:rsid w:val="00497D24"/>
    <w:rsid w:val="004C1D7B"/>
    <w:rsid w:val="005E6FAD"/>
    <w:rsid w:val="005F0BE2"/>
    <w:rsid w:val="005F34CF"/>
    <w:rsid w:val="00633B64"/>
    <w:rsid w:val="006A18AF"/>
    <w:rsid w:val="006B0306"/>
    <w:rsid w:val="006B0AF9"/>
    <w:rsid w:val="006D4CF5"/>
    <w:rsid w:val="007101F0"/>
    <w:rsid w:val="00793AC6"/>
    <w:rsid w:val="007B773D"/>
    <w:rsid w:val="007C101B"/>
    <w:rsid w:val="007E1F99"/>
    <w:rsid w:val="00850183"/>
    <w:rsid w:val="008A5777"/>
    <w:rsid w:val="008D1903"/>
    <w:rsid w:val="008D461E"/>
    <w:rsid w:val="00952B8B"/>
    <w:rsid w:val="009B4C51"/>
    <w:rsid w:val="009D4B6B"/>
    <w:rsid w:val="009D53CF"/>
    <w:rsid w:val="009D7CFD"/>
    <w:rsid w:val="00A31646"/>
    <w:rsid w:val="00AB2408"/>
    <w:rsid w:val="00B111FA"/>
    <w:rsid w:val="00B85968"/>
    <w:rsid w:val="00C122D0"/>
    <w:rsid w:val="00C171FC"/>
    <w:rsid w:val="00C53277"/>
    <w:rsid w:val="00CE5CCD"/>
    <w:rsid w:val="00D01420"/>
    <w:rsid w:val="00D141F6"/>
    <w:rsid w:val="00D36DBF"/>
    <w:rsid w:val="00D665E6"/>
    <w:rsid w:val="00DE1F21"/>
    <w:rsid w:val="00DE62B2"/>
    <w:rsid w:val="00DF7EC3"/>
    <w:rsid w:val="00E17FB0"/>
    <w:rsid w:val="00EF3F25"/>
    <w:rsid w:val="00F07F51"/>
    <w:rsid w:val="00F92738"/>
    <w:rsid w:val="00F97915"/>
    <w:rsid w:val="00F97A2C"/>
    <w:rsid w:val="00FA223A"/>
    <w:rsid w:val="00FE2A24"/>
    <w:rsid w:val="0EA3B7EC"/>
    <w:rsid w:val="1B0E007C"/>
    <w:rsid w:val="28249651"/>
    <w:rsid w:val="63A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EBB7"/>
  <w15:docId w15:val="{2782841A-7513-4CC9-AAF6-F1CEC5D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609"/>
  </w:style>
  <w:style w:type="paragraph" w:styleId="Nagwek1">
    <w:name w:val="heading 1"/>
    <w:basedOn w:val="Normalny"/>
    <w:next w:val="Normalny"/>
    <w:link w:val="Nagwek1Znak"/>
    <w:uiPriority w:val="9"/>
    <w:qFormat/>
    <w:rsid w:val="0037160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60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60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60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60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60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60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60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60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rPr>
      <w:sz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next w:val="Normalny"/>
    <w:uiPriority w:val="35"/>
    <w:unhideWhenUsed/>
    <w:qFormat/>
    <w:rsid w:val="00371609"/>
    <w:rPr>
      <w:b/>
      <w:bCs/>
      <w:caps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Bezodstpw">
    <w:name w:val="No Spacing"/>
    <w:uiPriority w:val="1"/>
    <w:qFormat/>
    <w:rsid w:val="0037160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B10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160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60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60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609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609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609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609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609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609"/>
    <w:rPr>
      <w:b/>
      <w:bCs/>
      <w:i/>
      <w:iCs/>
      <w:smallCaps/>
      <w:color w:val="385623" w:themeColor="accent6" w:themeShade="80"/>
    </w:rPr>
  </w:style>
  <w:style w:type="paragraph" w:styleId="Tytu">
    <w:name w:val="Title"/>
    <w:basedOn w:val="Normalny"/>
    <w:next w:val="Normalny"/>
    <w:link w:val="TytuZnak"/>
    <w:uiPriority w:val="10"/>
    <w:qFormat/>
    <w:rsid w:val="0037160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71609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60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371609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371609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371609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371609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7160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60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609"/>
    <w:rPr>
      <w:b/>
      <w:bCs/>
      <w:i/>
      <w:iCs/>
    </w:rPr>
  </w:style>
  <w:style w:type="character" w:styleId="Wyrnieniedelikatne">
    <w:name w:val="Subtle Emphasis"/>
    <w:uiPriority w:val="19"/>
    <w:qFormat/>
    <w:rsid w:val="00371609"/>
    <w:rPr>
      <w:i/>
      <w:iCs/>
    </w:rPr>
  </w:style>
  <w:style w:type="character" w:styleId="Wyrnienieintensywne">
    <w:name w:val="Intense Emphasis"/>
    <w:uiPriority w:val="21"/>
    <w:qFormat/>
    <w:rsid w:val="00371609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371609"/>
    <w:rPr>
      <w:b/>
      <w:bCs/>
    </w:rPr>
  </w:style>
  <w:style w:type="character" w:styleId="Odwoanieintensywne">
    <w:name w:val="Intense Reference"/>
    <w:uiPriority w:val="32"/>
    <w:qFormat/>
    <w:rsid w:val="0037160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160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1609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40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15E"/>
  </w:style>
  <w:style w:type="paragraph" w:styleId="Tekstdymka">
    <w:name w:val="Balloon Text"/>
    <w:basedOn w:val="Normalny"/>
    <w:link w:val="TekstdymkaZnak"/>
    <w:uiPriority w:val="99"/>
    <w:semiHidden/>
    <w:unhideWhenUsed/>
    <w:rsid w:val="0040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1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AF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A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1E00-2749-43EA-8813-50B3FC03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</dc:creator>
  <dc:description/>
  <cp:lastModifiedBy>Renata Biskupik</cp:lastModifiedBy>
  <cp:revision>4</cp:revision>
  <cp:lastPrinted>2019-04-16T15:13:00Z</cp:lastPrinted>
  <dcterms:created xsi:type="dcterms:W3CDTF">2019-04-17T12:51:00Z</dcterms:created>
  <dcterms:modified xsi:type="dcterms:W3CDTF">2019-04-18T07:44:00Z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